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B0C6" w14:textId="338B396B" w:rsidR="00042314" w:rsidRPr="0052181B" w:rsidRDefault="004F5698" w:rsidP="004F5698">
      <w:pPr>
        <w:jc w:val="center"/>
        <w:rPr>
          <w:b/>
          <w:bCs/>
          <w:smallCaps/>
          <w:sz w:val="28"/>
          <w:szCs w:val="26"/>
        </w:rPr>
      </w:pPr>
      <w:r w:rsidRPr="0052181B">
        <w:rPr>
          <w:b/>
          <w:bCs/>
          <w:smallCaps/>
          <w:sz w:val="28"/>
          <w:szCs w:val="26"/>
        </w:rPr>
        <w:t xml:space="preserve"> Kapitel</w:t>
      </w:r>
      <w:r w:rsidR="00191FBA" w:rsidRPr="0052181B">
        <w:rPr>
          <w:b/>
          <w:bCs/>
          <w:smallCaps/>
          <w:sz w:val="28"/>
          <w:szCs w:val="26"/>
        </w:rPr>
        <w:t xml:space="preserve"> Jendral II</w:t>
      </w:r>
      <w:r w:rsidRPr="0052181B">
        <w:rPr>
          <w:b/>
          <w:bCs/>
          <w:smallCaps/>
          <w:sz w:val="28"/>
          <w:szCs w:val="26"/>
        </w:rPr>
        <w:t xml:space="preserve"> </w:t>
      </w:r>
      <w:r w:rsidR="00191FBA" w:rsidRPr="0052181B">
        <w:rPr>
          <w:b/>
          <w:bCs/>
          <w:smallCaps/>
          <w:sz w:val="28"/>
          <w:szCs w:val="26"/>
        </w:rPr>
        <w:t>para rubiah</w:t>
      </w:r>
      <w:r w:rsidRPr="0052181B">
        <w:rPr>
          <w:b/>
          <w:bCs/>
          <w:smallCaps/>
          <w:sz w:val="28"/>
          <w:szCs w:val="26"/>
        </w:rPr>
        <w:t xml:space="preserve"> Pasionis</w:t>
      </w:r>
    </w:p>
    <w:p w14:paraId="688A8A4C" w14:textId="77777777" w:rsidR="004F5698" w:rsidRDefault="004F5698" w:rsidP="004F5698">
      <w:pPr>
        <w:jc w:val="center"/>
      </w:pPr>
      <w:r>
        <w:t>Khotbah Pembukaan Perayaan Ekaristi 3 Mei 2025</w:t>
      </w:r>
    </w:p>
    <w:p w14:paraId="25E874CE" w14:textId="77777777" w:rsidR="004F5698" w:rsidRDefault="004F5698" w:rsidP="004F5698">
      <w:pPr>
        <w:jc w:val="center"/>
      </w:pPr>
    </w:p>
    <w:p w14:paraId="33DE6D98" w14:textId="34C69158" w:rsidR="0052181B" w:rsidRDefault="007441F6" w:rsidP="0052181B">
      <w:pPr>
        <w:jc w:val="right"/>
      </w:pPr>
      <w:r>
        <w:t>Padre</w:t>
      </w:r>
      <w:r w:rsidR="0052181B">
        <w:t xml:space="preserve"> Giuseppe Adobati, cp</w:t>
      </w:r>
    </w:p>
    <w:p w14:paraId="31A22126" w14:textId="77777777" w:rsidR="0052181B" w:rsidRDefault="0052181B" w:rsidP="004F5698">
      <w:pPr>
        <w:jc w:val="center"/>
      </w:pPr>
    </w:p>
    <w:p w14:paraId="61D5CB97" w14:textId="5E1EDEBE" w:rsidR="00920DFD" w:rsidRDefault="00191FBA" w:rsidP="00F82313">
      <w:pPr>
        <w:ind w:firstLine="708"/>
        <w:jc w:val="both"/>
      </w:pPr>
      <w:r>
        <w:t>Madre Presiden</w:t>
      </w:r>
      <w:r w:rsidR="004F5698">
        <w:t xml:space="preserve"> yang terkasih dan para Suster yang terkasih, saya berterima kasih atas undangan untuk memimpin perayaan pembukaan Kapitel </w:t>
      </w:r>
      <w:r>
        <w:t>Jendral</w:t>
      </w:r>
      <w:r w:rsidR="004F5698">
        <w:t xml:space="preserve"> II </w:t>
      </w:r>
      <w:r>
        <w:t>Kalian</w:t>
      </w:r>
      <w:r w:rsidR="004F5698">
        <w:t xml:space="preserve">, di mana </w:t>
      </w:r>
      <w:r>
        <w:t>Kalian</w:t>
      </w:r>
      <w:r w:rsidR="004F5698">
        <w:t xml:space="preserve"> akan dipanggil untuk menjalani hidup dengan mendengarkan dan mencermati, dalam gaya sinode, dibimbing oleh Roh Kudus, untuk memverifikasi dan merencanakan Panggilan, Kehidupan, dan Misi Anda.</w:t>
      </w:r>
    </w:p>
    <w:p w14:paraId="61F04801" w14:textId="38BC376E" w:rsidR="00F82313" w:rsidRDefault="00920DFD" w:rsidP="007B7328">
      <w:pPr>
        <w:ind w:firstLine="708"/>
        <w:jc w:val="both"/>
      </w:pPr>
      <w:r>
        <w:t xml:space="preserve">Peristiwa ini dirayakan dalam Tahun Yubelium, suatu momen Rahmat khusus bagi Gereja, di mana semua orang yang dibaptis diundang untuk kembali kepada asal mula Harapan Kristiani, yakni Salib Kristus. Kita, para Pasionis, pria dan wanita, “sudah berada di bawah Salib”, karena Panggilan kita lahir dan berkembang dari sana, dengan komitmen untuk mengenang Sengsara, demi pertobatan kita dan sesama kita. Namun, identitas karismatik kita ini harus diperbarui dengan kemurahan hati dan kepercayaan, sebagaimana judul </w:t>
      </w:r>
      <w:r w:rsidR="00191FBA">
        <w:t>Kapitel</w:t>
      </w:r>
      <w:r>
        <w:t xml:space="preserve"> Anda mengingatkan kita: “ </w:t>
      </w:r>
      <w:r w:rsidR="007B7328" w:rsidRPr="007B7328">
        <w:rPr>
          <w:i/>
          <w:iCs/>
        </w:rPr>
        <w:t>Tetaplah</w:t>
      </w:r>
      <w:r w:rsidR="00191FBA">
        <w:rPr>
          <w:i/>
          <w:iCs/>
        </w:rPr>
        <w:t xml:space="preserve"> tinggal</w:t>
      </w:r>
      <w:r w:rsidR="007B7328" w:rsidRPr="007B7328">
        <w:rPr>
          <w:i/>
          <w:iCs/>
        </w:rPr>
        <w:t xml:space="preserve"> berakar dalam kasih-Ku </w:t>
      </w:r>
      <w:r w:rsidR="007B7328">
        <w:t>”.</w:t>
      </w:r>
    </w:p>
    <w:p w14:paraId="5A073AA2" w14:textId="6485D5AF" w:rsidR="003A0503" w:rsidRDefault="004747F9" w:rsidP="003A0503">
      <w:pPr>
        <w:ind w:firstLine="708"/>
        <w:jc w:val="both"/>
        <w:rPr>
          <w:i/>
          <w:iCs/>
        </w:rPr>
      </w:pPr>
      <w:r>
        <w:t xml:space="preserve">Hari ini juga merupakan Hari Raya Rasul Filipus dan Yakobus, yaitu mereka yang, seperti yang diingatkan Paulus dalam bacaan pertama, </w:t>
      </w:r>
      <w:r w:rsidRPr="004747F9">
        <w:rPr>
          <w:i/>
          <w:iCs/>
        </w:rPr>
        <w:t xml:space="preserve">“menyampaikan dan memberitakan apa yang mereka terima,” </w:t>
      </w:r>
      <w:r>
        <w:t xml:space="preserve">yaitu Injil Yesus Kristus </w:t>
      </w:r>
      <w:r w:rsidRPr="003E4862">
        <w:rPr>
          <w:i/>
          <w:iCs/>
        </w:rPr>
        <w:t xml:space="preserve">“yang telah </w:t>
      </w:r>
      <w:r w:rsidR="00191FBA">
        <w:rPr>
          <w:i/>
          <w:iCs/>
        </w:rPr>
        <w:t>Wafat</w:t>
      </w:r>
      <w:r w:rsidRPr="003E4862">
        <w:rPr>
          <w:i/>
          <w:iCs/>
        </w:rPr>
        <w:t xml:space="preserve"> karena dosa-dosa kita, sesuai dengan Kitab Suci, yang telah dikuburkan, dan yang telah dibangkitkan sesuai dengan Kitab Suci.”</w:t>
      </w:r>
    </w:p>
    <w:p w14:paraId="626144BF" w14:textId="57630D8B" w:rsidR="00F82313" w:rsidRPr="003A0503" w:rsidRDefault="001F55BE" w:rsidP="003A0503">
      <w:pPr>
        <w:ind w:firstLine="708"/>
        <w:jc w:val="both"/>
        <w:rPr>
          <w:rFonts w:eastAsia="Times New Roman" w:cs="Times New Roman"/>
          <w:color w:val="000000"/>
        </w:rPr>
      </w:pPr>
      <w:r>
        <w:rPr>
          <w:rFonts w:eastAsia="Times New Roman" w:cs="Times New Roman"/>
          <w:color w:val="000000"/>
        </w:rPr>
        <w:t xml:space="preserve">Kita juga dipanggil untuk menjalankan “tradisi kerasulan” ini, menerima dan memberikan Iman sebagai anugerah cuma-cuma, yang berakar pada sejarah keselamatan. Saya pikir </w:t>
      </w:r>
      <w:r w:rsidR="00191FBA">
        <w:rPr>
          <w:rFonts w:eastAsia="Times New Roman" w:cs="Times New Roman"/>
          <w:color w:val="000000"/>
        </w:rPr>
        <w:t>Kalian</w:t>
      </w:r>
      <w:r>
        <w:rPr>
          <w:rFonts w:eastAsia="Times New Roman" w:cs="Times New Roman"/>
          <w:color w:val="000000"/>
        </w:rPr>
        <w:t xml:space="preserve"> telah memilih untuk membuka </w:t>
      </w:r>
      <w:r w:rsidR="00191FBA">
        <w:rPr>
          <w:rFonts w:eastAsia="Times New Roman" w:cs="Times New Roman"/>
          <w:color w:val="000000"/>
        </w:rPr>
        <w:t>Kapitel kalian</w:t>
      </w:r>
      <w:r>
        <w:rPr>
          <w:rFonts w:eastAsia="Times New Roman" w:cs="Times New Roman"/>
          <w:color w:val="000000"/>
        </w:rPr>
        <w:t xml:space="preserve"> hari ini, </w:t>
      </w:r>
      <w:r w:rsidR="00191FBA">
        <w:rPr>
          <w:rFonts w:eastAsia="Times New Roman" w:cs="Times New Roman"/>
          <w:color w:val="000000"/>
        </w:rPr>
        <w:t xml:space="preserve">tanggal </w:t>
      </w:r>
      <w:r>
        <w:rPr>
          <w:rFonts w:eastAsia="Times New Roman" w:cs="Times New Roman"/>
          <w:color w:val="000000"/>
        </w:rPr>
        <w:t xml:space="preserve">3 Mei 2025, untuk memperingati 3 Mei 1771, hari berdirinya Biara </w:t>
      </w:r>
      <w:r w:rsidR="00191FBA">
        <w:rPr>
          <w:rFonts w:eastAsia="Times New Roman" w:cs="Times New Roman"/>
          <w:color w:val="000000"/>
        </w:rPr>
        <w:t>Rubiah</w:t>
      </w:r>
      <w:r w:rsidR="00A86E86">
        <w:rPr>
          <w:rFonts w:eastAsia="Times New Roman" w:cs="Times New Roman"/>
          <w:color w:val="000000"/>
        </w:rPr>
        <w:t xml:space="preserve"> </w:t>
      </w:r>
      <w:r>
        <w:rPr>
          <w:rFonts w:eastAsia="Times New Roman" w:cs="Times New Roman"/>
          <w:color w:val="000000"/>
        </w:rPr>
        <w:t xml:space="preserve">Passionis pertama di Corneto </w:t>
      </w:r>
      <w:r w:rsidR="00A86E86">
        <w:rPr>
          <w:rFonts w:eastAsia="Times New Roman" w:cs="Times New Roman"/>
          <w:color w:val="000000"/>
        </w:rPr>
        <w:t xml:space="preserve">- </w:t>
      </w:r>
      <w:r>
        <w:rPr>
          <w:rFonts w:eastAsia="Times New Roman" w:cs="Times New Roman"/>
          <w:color w:val="000000"/>
        </w:rPr>
        <w:t xml:space="preserve">Tarquinia (VT). Namun, pada gilirannya, pilihan itu memperingati Hari Raya Salib Suci, sebagaimana diingatkan oleh Pastor Giovanni Maria Cioni kepada kita </w:t>
      </w:r>
      <w:r w:rsidR="00517F58" w:rsidRPr="004542B3">
        <w:rPr>
          <w:rStyle w:val="Refdenotaderodap"/>
          <w:rFonts w:eastAsia="Times New Roman" w:cs="Times New Roman"/>
          <w:color w:val="000000"/>
        </w:rPr>
        <w:footnoteReference w:id="1"/>
      </w:r>
      <w:r w:rsidR="004542B3" w:rsidRPr="004542B3">
        <w:rPr>
          <w:rFonts w:eastAsia="Times New Roman" w:cs="Times New Roman"/>
          <w:color w:val="000000"/>
        </w:rPr>
        <w:t xml:space="preserve">: </w:t>
      </w:r>
      <w:r w:rsidR="00BE4A2C" w:rsidRPr="00EB3339">
        <w:rPr>
          <w:rFonts w:eastAsia="Times New Roman" w:cs="Times New Roman"/>
          <w:i/>
          <w:iCs/>
          <w:color w:val="000000"/>
        </w:rPr>
        <w:t xml:space="preserve">“Oleh karena itu, tanggal 3 Mei dipilih untuk </w:t>
      </w:r>
      <w:r w:rsidR="00A86E86">
        <w:rPr>
          <w:rFonts w:eastAsia="Times New Roman" w:cs="Times New Roman"/>
          <w:i/>
          <w:iCs/>
          <w:color w:val="000000"/>
        </w:rPr>
        <w:t>perayaan</w:t>
      </w:r>
      <w:r w:rsidR="00BE4A2C" w:rsidRPr="00EB3339">
        <w:rPr>
          <w:rFonts w:eastAsia="Times New Roman" w:cs="Times New Roman"/>
          <w:i/>
          <w:iCs/>
          <w:color w:val="000000"/>
        </w:rPr>
        <w:t xml:space="preserve"> s</w:t>
      </w:r>
      <w:r w:rsidR="00A86E86">
        <w:rPr>
          <w:rFonts w:eastAsia="Times New Roman" w:cs="Times New Roman"/>
          <w:i/>
          <w:iCs/>
          <w:color w:val="000000"/>
        </w:rPr>
        <w:t xml:space="preserve">uci </w:t>
      </w:r>
      <w:r w:rsidR="00BE4A2C" w:rsidRPr="00EB3339">
        <w:rPr>
          <w:rFonts w:eastAsia="Times New Roman" w:cs="Times New Roman"/>
          <w:i/>
          <w:iCs/>
          <w:color w:val="000000"/>
        </w:rPr>
        <w:t xml:space="preserve">yang didedikasikan untuk Penemuan Salib Suci, yang tepatnya jatuh pada hari Jumat, sehingga para pengantin baru </w:t>
      </w:r>
      <w:r w:rsidR="00A86E86">
        <w:rPr>
          <w:rFonts w:eastAsia="Times New Roman" w:cs="Times New Roman"/>
          <w:i/>
          <w:iCs/>
          <w:color w:val="000000"/>
        </w:rPr>
        <w:t>Ters</w:t>
      </w:r>
      <w:r w:rsidR="00BE4A2C" w:rsidRPr="00EB3339">
        <w:rPr>
          <w:rFonts w:eastAsia="Times New Roman" w:cs="Times New Roman"/>
          <w:i/>
          <w:iCs/>
          <w:color w:val="000000"/>
        </w:rPr>
        <w:t xml:space="preserve">alib itu akan mengenakan pakaian berkabung pada hari Salib Suci dan akan selalu ingat bahwa mereka harus terus-menerus mengingat penderitaan </w:t>
      </w:r>
      <w:r w:rsidR="00A86E86">
        <w:rPr>
          <w:rFonts w:eastAsia="Times New Roman" w:cs="Times New Roman"/>
          <w:i/>
          <w:iCs/>
          <w:color w:val="000000"/>
        </w:rPr>
        <w:t xml:space="preserve">yang amat terkasih dari </w:t>
      </w:r>
      <w:r w:rsidR="00BE4A2C" w:rsidRPr="00EB3339">
        <w:rPr>
          <w:rFonts w:eastAsia="Times New Roman" w:cs="Times New Roman"/>
          <w:i/>
          <w:iCs/>
          <w:color w:val="000000"/>
        </w:rPr>
        <w:t xml:space="preserve">Yesus yang </w:t>
      </w:r>
      <w:r w:rsidR="00A86E86">
        <w:rPr>
          <w:rFonts w:eastAsia="Times New Roman" w:cs="Times New Roman"/>
          <w:i/>
          <w:iCs/>
          <w:color w:val="000000"/>
        </w:rPr>
        <w:t>manis</w:t>
      </w:r>
      <w:r w:rsidR="00BE4A2C" w:rsidRPr="00EB3339">
        <w:rPr>
          <w:rFonts w:eastAsia="Times New Roman" w:cs="Times New Roman"/>
          <w:i/>
          <w:iCs/>
          <w:color w:val="000000"/>
        </w:rPr>
        <w:t>”.</w:t>
      </w:r>
      <w:r w:rsidR="004542B3" w:rsidRPr="00517F58">
        <w:rPr>
          <w:rFonts w:cs="Times New Roman"/>
        </w:rPr>
        <w:t> </w:t>
      </w:r>
    </w:p>
    <w:p w14:paraId="489742CE" w14:textId="66E2137C" w:rsidR="006C3A62" w:rsidRPr="00EB3339" w:rsidRDefault="00FA09E8" w:rsidP="00EB3339">
      <w:pPr>
        <w:ind w:firstLine="708"/>
        <w:jc w:val="both"/>
        <w:rPr>
          <w:i/>
          <w:iCs/>
          <w:color w:val="FF0000"/>
        </w:rPr>
      </w:pPr>
      <w:r>
        <w:rPr>
          <w:rFonts w:cs="Times New Roman"/>
        </w:rPr>
        <w:t>Pad</w:t>
      </w:r>
      <w:r w:rsidR="004C30C1">
        <w:rPr>
          <w:rFonts w:cs="Times New Roman"/>
        </w:rPr>
        <w:t>a “tanggal simbolis” ini, terk</w:t>
      </w:r>
      <w:r>
        <w:rPr>
          <w:rFonts w:cs="Times New Roman"/>
        </w:rPr>
        <w:t>enang</w:t>
      </w:r>
      <w:r w:rsidR="004C30C1">
        <w:rPr>
          <w:rFonts w:cs="Times New Roman"/>
        </w:rPr>
        <w:t xml:space="preserve"> kembali</w:t>
      </w:r>
      <w:r>
        <w:rPr>
          <w:rFonts w:cs="Times New Roman"/>
        </w:rPr>
        <w:t xml:space="preserve"> </w:t>
      </w:r>
      <w:r w:rsidR="004C30C1">
        <w:rPr>
          <w:rFonts w:cs="Times New Roman"/>
        </w:rPr>
        <w:t>panggilan</w:t>
      </w:r>
      <w:r>
        <w:rPr>
          <w:rFonts w:cs="Times New Roman"/>
        </w:rPr>
        <w:t xml:space="preserve"> </w:t>
      </w:r>
      <w:r w:rsidR="004C30C1">
        <w:rPr>
          <w:rFonts w:cs="Times New Roman"/>
        </w:rPr>
        <w:t>kalian</w:t>
      </w:r>
      <w:r>
        <w:rPr>
          <w:rFonts w:cs="Times New Roman"/>
        </w:rPr>
        <w:t xml:space="preserve"> kepada </w:t>
      </w:r>
      <w:r w:rsidR="00872FD9" w:rsidRPr="00EB3339">
        <w:rPr>
          <w:rFonts w:cs="Times New Roman"/>
          <w:i/>
          <w:iCs/>
        </w:rPr>
        <w:t xml:space="preserve">Memoria Passionis, </w:t>
      </w:r>
      <w:r w:rsidR="006C3A62">
        <w:rPr>
          <w:rFonts w:cs="Times New Roman"/>
        </w:rPr>
        <w:t>yang secara kiasan</w:t>
      </w:r>
      <w:r w:rsidR="004C30C1">
        <w:rPr>
          <w:rFonts w:cs="Times New Roman"/>
        </w:rPr>
        <w:t>/simbolis</w:t>
      </w:r>
      <w:r w:rsidR="006C3A62">
        <w:rPr>
          <w:rFonts w:cs="Times New Roman"/>
        </w:rPr>
        <w:t xml:space="preserve"> diungkapkan dalam logo Kapitel </w:t>
      </w:r>
      <w:r w:rsidR="004C30C1">
        <w:rPr>
          <w:rFonts w:cs="Times New Roman"/>
        </w:rPr>
        <w:t>Jendral</w:t>
      </w:r>
      <w:r w:rsidR="006C3A62">
        <w:rPr>
          <w:rFonts w:cs="Times New Roman"/>
        </w:rPr>
        <w:t xml:space="preserve"> ini, yang juga menyinggung </w:t>
      </w:r>
      <w:r w:rsidR="004C30C1">
        <w:rPr>
          <w:rFonts w:cs="Times New Roman"/>
        </w:rPr>
        <w:t xml:space="preserve">tentang visi/penglihatan </w:t>
      </w:r>
      <w:r w:rsidR="006C3A62">
        <w:rPr>
          <w:rFonts w:cs="Times New Roman"/>
        </w:rPr>
        <w:t xml:space="preserve">yang dimiliki Lucia Burlini, bertahun-tahun sebelum berdirinya Biara </w:t>
      </w:r>
      <w:r w:rsidR="004C30C1">
        <w:rPr>
          <w:rFonts w:cs="Times New Roman"/>
        </w:rPr>
        <w:t xml:space="preserve">di </w:t>
      </w:r>
      <w:r w:rsidR="006C3A62">
        <w:rPr>
          <w:rFonts w:cs="Times New Roman"/>
        </w:rPr>
        <w:t xml:space="preserve">Tarquinia. Dalam kesaksiannya, Lucia menulis </w:t>
      </w:r>
      <w:r w:rsidR="00EB3339" w:rsidRPr="005B3C4F">
        <w:rPr>
          <w:rFonts w:cs="Times New Roman"/>
          <w:color w:val="000000" w:themeColor="text1"/>
        </w:rPr>
        <w:t xml:space="preserve">: “ </w:t>
      </w:r>
      <w:r w:rsidR="00EB3339" w:rsidRPr="005B3C4F">
        <w:rPr>
          <w:i/>
          <w:iCs/>
          <w:color w:val="000000" w:themeColor="text1"/>
        </w:rPr>
        <w:t xml:space="preserve">Saya seakan-akan menemukan diri saya di Kalvari, di mana saya melihat </w:t>
      </w:r>
      <w:r w:rsidR="004C30C1">
        <w:rPr>
          <w:i/>
          <w:iCs/>
          <w:color w:val="000000" w:themeColor="text1"/>
        </w:rPr>
        <w:t xml:space="preserve">Sang </w:t>
      </w:r>
      <w:r w:rsidR="00EB3339" w:rsidRPr="005B3C4F">
        <w:rPr>
          <w:i/>
          <w:iCs/>
          <w:color w:val="000000" w:themeColor="text1"/>
        </w:rPr>
        <w:t xml:space="preserve">Kasih Tersalib dan di </w:t>
      </w:r>
      <w:r w:rsidR="004C30C1">
        <w:rPr>
          <w:i/>
          <w:iCs/>
          <w:color w:val="000000" w:themeColor="text1"/>
        </w:rPr>
        <w:t xml:space="preserve">bawah </w:t>
      </w:r>
      <w:r w:rsidR="00EB3339" w:rsidRPr="005B3C4F">
        <w:rPr>
          <w:i/>
          <w:iCs/>
          <w:color w:val="000000" w:themeColor="text1"/>
        </w:rPr>
        <w:t>kaki Salib banyak sekali jiwa</w:t>
      </w:r>
      <w:r w:rsidR="004C30C1">
        <w:rPr>
          <w:i/>
          <w:iCs/>
          <w:color w:val="000000" w:themeColor="text1"/>
        </w:rPr>
        <w:t>-jiwa</w:t>
      </w:r>
      <w:r w:rsidR="00EB3339" w:rsidRPr="005B3C4F">
        <w:rPr>
          <w:i/>
          <w:iCs/>
          <w:color w:val="000000" w:themeColor="text1"/>
        </w:rPr>
        <w:t xml:space="preserve">, </w:t>
      </w:r>
      <w:r w:rsidR="004C30C1">
        <w:rPr>
          <w:i/>
          <w:iCs/>
          <w:color w:val="000000" w:themeColor="text1"/>
        </w:rPr>
        <w:t xml:space="preserve">yang </w:t>
      </w:r>
      <w:r w:rsidR="00EB3339" w:rsidRPr="005B3C4F">
        <w:rPr>
          <w:i/>
          <w:iCs/>
          <w:color w:val="000000" w:themeColor="text1"/>
        </w:rPr>
        <w:t xml:space="preserve">bagaikan para janda </w:t>
      </w:r>
      <w:r w:rsidR="004C30C1">
        <w:rPr>
          <w:i/>
          <w:iCs/>
          <w:color w:val="000000" w:themeColor="text1"/>
        </w:rPr>
        <w:t>burung tekukur m</w:t>
      </w:r>
      <w:r w:rsidR="00EB3339" w:rsidRPr="005B3C4F">
        <w:rPr>
          <w:i/>
          <w:iCs/>
          <w:color w:val="000000" w:themeColor="text1"/>
        </w:rPr>
        <w:t>ereka menangis</w:t>
      </w:r>
      <w:r w:rsidR="004C30C1">
        <w:rPr>
          <w:i/>
          <w:iCs/>
          <w:color w:val="000000" w:themeColor="text1"/>
        </w:rPr>
        <w:t>i</w:t>
      </w:r>
      <w:r w:rsidR="00EB3339" w:rsidRPr="005B3C4F">
        <w:rPr>
          <w:i/>
          <w:iCs/>
          <w:color w:val="000000" w:themeColor="text1"/>
        </w:rPr>
        <w:t xml:space="preserve"> Mempelai mereka yang telah meninggal, sebagian mengeringkan luka-luka-Nya yang dipenuhi Darah, sebagian merapikan kulit-Nya pada tempat yang semestinya, sebagian memeluk Salib Suci dengan erat, sebagian menjilati Darah Ilahi-Nya dan membalsem</w:t>
      </w:r>
      <w:r w:rsidR="00053952">
        <w:rPr>
          <w:i/>
          <w:iCs/>
          <w:color w:val="000000" w:themeColor="text1"/>
        </w:rPr>
        <w:t>i</w:t>
      </w:r>
      <w:r w:rsidR="00EB3339" w:rsidRPr="005B3C4F">
        <w:rPr>
          <w:i/>
          <w:iCs/>
          <w:color w:val="000000" w:themeColor="text1"/>
        </w:rPr>
        <w:t xml:space="preserve"> hati mereka, yang lainnya, seperti Merpati yang tidak berdosa, membuat sarang mereka di Luka-luka-Nya yang Maha Kudus”.</w:t>
      </w:r>
    </w:p>
    <w:p w14:paraId="6DEAB67E" w14:textId="635E15A4" w:rsidR="00AC4DFB" w:rsidRDefault="005B3C4F" w:rsidP="00AC4DFB">
      <w:pPr>
        <w:ind w:firstLine="708"/>
        <w:jc w:val="both"/>
        <w:rPr>
          <w:rFonts w:cs="Times New Roman"/>
        </w:rPr>
      </w:pPr>
      <w:r>
        <w:rPr>
          <w:rFonts w:cs="Times New Roman"/>
        </w:rPr>
        <w:t>Penglihatan mistik Lucia Burlini yang terjadi pada tahun 1751</w:t>
      </w:r>
      <w:r w:rsidR="004F19BA">
        <w:rPr>
          <w:rFonts w:cs="Times New Roman"/>
        </w:rPr>
        <w:t>,</w:t>
      </w:r>
      <w:r>
        <w:rPr>
          <w:rFonts w:cs="Times New Roman"/>
        </w:rPr>
        <w:t xml:space="preserve"> sangat menghibur Santo Paulus dari Salib dalam keinginannya untuk memiliki sebuah Biara </w:t>
      </w:r>
      <w:r w:rsidR="004F19BA">
        <w:rPr>
          <w:rFonts w:cs="Times New Roman"/>
        </w:rPr>
        <w:t xml:space="preserve">Rubiah </w:t>
      </w:r>
      <w:r>
        <w:rPr>
          <w:rFonts w:cs="Times New Roman"/>
        </w:rPr>
        <w:t xml:space="preserve">Passionis, namun hal itu tidak luput dari masalah dan penundaan dalam realisasinya, sampai pada titik di mana ia nyaris menyerah sama sekali. Namun, iman dan kesabaran Sang Pendiri tidak pernah gagal. </w:t>
      </w:r>
      <w:r w:rsidR="004F19BA">
        <w:rPr>
          <w:rFonts w:cs="Times New Roman"/>
        </w:rPr>
        <w:t>Begini</w:t>
      </w:r>
      <w:r>
        <w:rPr>
          <w:rFonts w:cs="Times New Roman"/>
        </w:rPr>
        <w:t xml:space="preserve">lah ia menulis pada tahun 1770 kepada Pastor Tommaso Sagneri, mengacu pada kesulitan-kesulitan dalam pendirian Biara: </w:t>
      </w:r>
      <w:r w:rsidR="00AC4DFB" w:rsidRPr="00AC4DFB">
        <w:rPr>
          <w:rFonts w:cs="Times New Roman"/>
          <w:i/>
          <w:iCs/>
          <w:color w:val="000000" w:themeColor="text1"/>
        </w:rPr>
        <w:t xml:space="preserve">“ </w:t>
      </w:r>
      <w:r w:rsidR="00AC4DFB" w:rsidRPr="00AC4DFB">
        <w:rPr>
          <w:i/>
          <w:iCs/>
          <w:color w:val="000000" w:themeColor="text1"/>
        </w:rPr>
        <w:t xml:space="preserve">Karena karya-karya besar Allah selalu menghadapi kesulitan-kesulitan dan </w:t>
      </w:r>
      <w:r w:rsidR="004F19BA">
        <w:rPr>
          <w:i/>
          <w:iCs/>
          <w:color w:val="000000" w:themeColor="text1"/>
        </w:rPr>
        <w:t>pertentangan</w:t>
      </w:r>
      <w:r w:rsidR="00AC4DFB" w:rsidRPr="00AC4DFB">
        <w:rPr>
          <w:i/>
          <w:iCs/>
          <w:color w:val="000000" w:themeColor="text1"/>
        </w:rPr>
        <w:t xml:space="preserve"> besar, maka sudah sepantasnya bagiku untuk berjuang sedikit lebih keras, sehingga kemuliaan Allah yang lebih besar dapat bersinar lebih terang, dan karya-karya besar itu dapat memiliki landasan yang kokoh”.</w:t>
      </w:r>
    </w:p>
    <w:p w14:paraId="606801EC" w14:textId="50BD8E06" w:rsidR="00CE2C91" w:rsidRDefault="00D617DC" w:rsidP="00D33E9F">
      <w:pPr>
        <w:ind w:firstLine="708"/>
        <w:jc w:val="both"/>
        <w:rPr>
          <w:rFonts w:eastAsia="Times New Roman" w:cs="Times New Roman"/>
          <w:color w:val="000000"/>
        </w:rPr>
      </w:pPr>
      <w:r>
        <w:rPr>
          <w:rFonts w:cs="Times New Roman"/>
        </w:rPr>
        <w:t xml:space="preserve">Teladan dan kepercayaan Sang Pendiri </w:t>
      </w:r>
      <w:r w:rsidR="004F19BA">
        <w:rPr>
          <w:rFonts w:cs="Times New Roman"/>
        </w:rPr>
        <w:t>menemukan jawabannya (tanggapan)</w:t>
      </w:r>
      <w:r>
        <w:rPr>
          <w:rFonts w:cs="Times New Roman"/>
        </w:rPr>
        <w:t xml:space="preserve"> </w:t>
      </w:r>
      <w:r w:rsidR="004F19BA">
        <w:rPr>
          <w:rFonts w:cs="Times New Roman"/>
        </w:rPr>
        <w:t>dalam</w:t>
      </w:r>
      <w:r>
        <w:rPr>
          <w:rFonts w:cs="Times New Roman"/>
        </w:rPr>
        <w:t xml:space="preserve"> </w:t>
      </w:r>
      <w:r w:rsidR="00094714">
        <w:rPr>
          <w:rFonts w:eastAsia="Times New Roman" w:cs="Times New Roman"/>
          <w:color w:val="000000"/>
        </w:rPr>
        <w:t xml:space="preserve">kesebelas </w:t>
      </w:r>
      <w:r w:rsidR="004F19BA">
        <w:rPr>
          <w:rFonts w:eastAsia="Times New Roman" w:cs="Times New Roman"/>
          <w:color w:val="000000"/>
        </w:rPr>
        <w:t xml:space="preserve">orang rubiah </w:t>
      </w:r>
      <w:r w:rsidR="00094714">
        <w:rPr>
          <w:rFonts w:eastAsia="Times New Roman" w:cs="Times New Roman"/>
          <w:color w:val="000000"/>
        </w:rPr>
        <w:t xml:space="preserve">Pasionis pertama yang, kendati mengalami penundaan dan </w:t>
      </w:r>
      <w:r w:rsidR="00D33E9F">
        <w:rPr>
          <w:rFonts w:cs="Times New Roman"/>
        </w:rPr>
        <w:t xml:space="preserve">ketidakpastian, dan juga </w:t>
      </w:r>
      <w:r w:rsidR="00D33E9F">
        <w:rPr>
          <w:rFonts w:eastAsia="Times New Roman" w:cs="Times New Roman"/>
          <w:color w:val="000000"/>
        </w:rPr>
        <w:t xml:space="preserve">kemiskinan ekstrem pada awalnya, tidak menyerah, tidak terjerumus dalam krisis, tetapi dengan kepahlawanan yang mengagumkan memulai "perwujudan" Karisma Sengsara dalam bentuk kehidupan monastik </w:t>
      </w:r>
      <w:r w:rsidR="00746BCF">
        <w:rPr>
          <w:rFonts w:eastAsia="Times New Roman" w:cs="Times New Roman"/>
          <w:color w:val="000000"/>
        </w:rPr>
        <w:t>klaustralis</w:t>
      </w:r>
      <w:r w:rsidR="00D33E9F">
        <w:rPr>
          <w:rFonts w:eastAsia="Times New Roman" w:cs="Times New Roman"/>
          <w:color w:val="000000"/>
        </w:rPr>
        <w:t>.</w:t>
      </w:r>
    </w:p>
    <w:p w14:paraId="111EA835" w14:textId="3DAD9D0D" w:rsidR="006F0813" w:rsidRDefault="00CE2C91" w:rsidP="00BA793F">
      <w:pPr>
        <w:ind w:firstLine="708"/>
        <w:jc w:val="both"/>
        <w:rPr>
          <w:rFonts w:cs="Times New Roman"/>
        </w:rPr>
      </w:pPr>
      <w:r>
        <w:rPr>
          <w:rFonts w:eastAsia="Times New Roman" w:cs="Times New Roman"/>
          <w:color w:val="000000"/>
        </w:rPr>
        <w:t xml:space="preserve">Teladan para </w:t>
      </w:r>
      <w:r w:rsidR="00746BCF">
        <w:rPr>
          <w:rFonts w:eastAsia="Times New Roman" w:cs="Times New Roman"/>
          <w:color w:val="000000"/>
        </w:rPr>
        <w:t>rubiah</w:t>
      </w:r>
      <w:r>
        <w:rPr>
          <w:rFonts w:eastAsia="Times New Roman" w:cs="Times New Roman"/>
          <w:color w:val="000000"/>
        </w:rPr>
        <w:t xml:space="preserve"> Passionis pertama ini merupakan suatu undangan bagi kalian untuk percaya kepada Karisma Sengsara dan agar kalian semua sepakat dalam mencoba meneruskannya di zaman kita, dengan mengetahui bahwa hal itu mungkin, dan bahwa inilah yang diminta oleh Tuhan Yesus dari kalian. Tentu saja kamu juga harus menghadapi </w:t>
      </w:r>
      <w:r w:rsidR="0090355A">
        <w:rPr>
          <w:rFonts w:eastAsia="Times New Roman" w:cs="Times New Roman"/>
          <w:color w:val="000000"/>
        </w:rPr>
        <w:t xml:space="preserve">masalah-masalah dan kesulitan-kesulitan, namun </w:t>
      </w:r>
      <w:r w:rsidR="0090355A" w:rsidRPr="00D6453F">
        <w:rPr>
          <w:rFonts w:eastAsia="Times New Roman" w:cs="Times New Roman"/>
          <w:color w:val="000000"/>
        </w:rPr>
        <w:t xml:space="preserve">dengan Rahmat </w:t>
      </w:r>
      <w:r w:rsidR="0090355A" w:rsidRPr="00D6453F">
        <w:rPr>
          <w:rFonts w:eastAsia="Times New Roman" w:cs="Times New Roman"/>
          <w:color w:val="000000"/>
        </w:rPr>
        <w:lastRenderedPageBreak/>
        <w:t>Allah, dengan niat baik dan dengan kerja sama semua orang, kamu akan mampu menjalankan panggilan religius</w:t>
      </w:r>
      <w:r w:rsidR="00746BCF">
        <w:rPr>
          <w:rFonts w:eastAsia="Times New Roman" w:cs="Times New Roman"/>
          <w:color w:val="000000"/>
        </w:rPr>
        <w:t xml:space="preserve"> kalian</w:t>
      </w:r>
      <w:r w:rsidR="0090355A" w:rsidRPr="00D6453F">
        <w:rPr>
          <w:rFonts w:eastAsia="Times New Roman" w:cs="Times New Roman"/>
          <w:color w:val="000000"/>
        </w:rPr>
        <w:t xml:space="preserve">, seperti </w:t>
      </w:r>
      <w:r w:rsidR="00EB4C7C">
        <w:rPr>
          <w:rFonts w:cs="Times New Roman"/>
          <w:kern w:val="1"/>
        </w:rPr>
        <w:t>yang disaksikan dalam Konstitusi</w:t>
      </w:r>
      <w:r w:rsidR="00746BCF">
        <w:rPr>
          <w:rFonts w:cs="Times New Roman"/>
          <w:kern w:val="1"/>
        </w:rPr>
        <w:t xml:space="preserve"> kalian</w:t>
      </w:r>
      <w:r w:rsidR="00EB4C7C">
        <w:rPr>
          <w:rFonts w:cs="Times New Roman"/>
          <w:kern w:val="1"/>
        </w:rPr>
        <w:t>:</w:t>
      </w:r>
      <w:r w:rsidR="00DE175F">
        <w:rPr>
          <w:rFonts w:cs="Times New Roman"/>
        </w:rPr>
        <w:t xml:space="preserve"> </w:t>
      </w:r>
    </w:p>
    <w:p w14:paraId="6027BB30" w14:textId="77777777" w:rsidR="006F0813" w:rsidRDefault="00C234EA" w:rsidP="00BA793F">
      <w:pPr>
        <w:ind w:firstLine="708"/>
        <w:jc w:val="both"/>
        <w:rPr>
          <w:rFonts w:cs="Times New Roman"/>
          <w:i/>
          <w:iCs/>
        </w:rPr>
      </w:pPr>
      <w:r>
        <w:rPr>
          <w:rFonts w:cs="Times New Roman"/>
        </w:rPr>
        <w:t xml:space="preserve">N. 4 </w:t>
      </w:r>
      <w:r w:rsidRPr="00C234EA">
        <w:rPr>
          <w:rFonts w:cs="Times New Roman"/>
          <w:i/>
          <w:iCs/>
        </w:rPr>
        <w:t>“Mereka dipanggil, di dalam Gereja, untuk menjadi tanda cinta Yesus yang tersalib terhadap Bapa dan terhadap manusia. Mereka dengan tekun merenungkan misteri Paskah Yesus, «karya cinta ilahi yang terbesar dan paling mengagumkan»;</w:t>
      </w:r>
    </w:p>
    <w:p w14:paraId="6F451AA5" w14:textId="5492A839" w:rsidR="006F0813" w:rsidRDefault="00C234EA" w:rsidP="00BA793F">
      <w:pPr>
        <w:ind w:firstLine="708"/>
        <w:jc w:val="both"/>
        <w:rPr>
          <w:i/>
          <w:iCs/>
          <w:color w:val="000000"/>
          <w:szCs w:val="25"/>
        </w:rPr>
      </w:pPr>
      <w:r w:rsidRPr="00C234EA">
        <w:rPr>
          <w:color w:val="000000"/>
          <w:szCs w:val="25"/>
        </w:rPr>
        <w:t xml:space="preserve">N. 6 </w:t>
      </w:r>
      <w:r>
        <w:rPr>
          <w:i/>
          <w:iCs/>
          <w:color w:val="000000"/>
          <w:szCs w:val="25"/>
        </w:rPr>
        <w:t xml:space="preserve">“Di tengah dunia </w:t>
      </w:r>
      <w:r w:rsidR="00746BCF">
        <w:rPr>
          <w:i/>
          <w:iCs/>
          <w:color w:val="000000"/>
          <w:szCs w:val="25"/>
        </w:rPr>
        <w:t>dimana</w:t>
      </w:r>
      <w:r>
        <w:rPr>
          <w:i/>
          <w:iCs/>
          <w:color w:val="000000"/>
          <w:szCs w:val="25"/>
        </w:rPr>
        <w:t xml:space="preserve"> banyak orang tidak menyadari sama sekali atau dengan tegas menolak ikatan yang intim dan vital dengan Allah” ( </w:t>
      </w:r>
      <w:r w:rsidR="00EC540E" w:rsidRPr="00DE175F">
        <w:rPr>
          <w:i/>
          <w:iCs/>
          <w:color w:val="000000"/>
          <w:szCs w:val="19"/>
        </w:rPr>
        <w:t xml:space="preserve">GS 19), </w:t>
      </w:r>
      <w:r w:rsidR="00746BCF">
        <w:rPr>
          <w:i/>
          <w:iCs/>
          <w:color w:val="000000"/>
          <w:szCs w:val="25"/>
        </w:rPr>
        <w:t>para rubiah</w:t>
      </w:r>
      <w:r w:rsidR="00EC540E" w:rsidRPr="00DE175F">
        <w:rPr>
          <w:i/>
          <w:iCs/>
          <w:color w:val="000000"/>
          <w:szCs w:val="25"/>
        </w:rPr>
        <w:t xml:space="preserve"> </w:t>
      </w:r>
      <w:r w:rsidR="00746BCF">
        <w:rPr>
          <w:i/>
          <w:iCs/>
          <w:color w:val="000000"/>
          <w:szCs w:val="25"/>
        </w:rPr>
        <w:t>dari</w:t>
      </w:r>
      <w:r w:rsidR="00EC540E" w:rsidRPr="00DE175F">
        <w:rPr>
          <w:i/>
          <w:iCs/>
          <w:color w:val="000000"/>
          <w:szCs w:val="25"/>
        </w:rPr>
        <w:t xml:space="preserve"> Sengsara</w:t>
      </w:r>
      <w:r w:rsidR="00746BCF">
        <w:rPr>
          <w:i/>
          <w:iCs/>
          <w:color w:val="000000"/>
          <w:szCs w:val="25"/>
        </w:rPr>
        <w:t xml:space="preserve"> Yesus</w:t>
      </w:r>
      <w:r w:rsidR="00EC540E" w:rsidRPr="00DE175F">
        <w:rPr>
          <w:i/>
          <w:iCs/>
          <w:color w:val="000000"/>
          <w:szCs w:val="25"/>
        </w:rPr>
        <w:t>, melalui rahmat khusus Roh</w:t>
      </w:r>
      <w:r w:rsidR="00746BCF">
        <w:rPr>
          <w:i/>
          <w:iCs/>
          <w:color w:val="000000"/>
          <w:szCs w:val="25"/>
        </w:rPr>
        <w:t xml:space="preserve"> Kudus</w:t>
      </w:r>
      <w:r w:rsidR="00EC540E" w:rsidRPr="00DE175F">
        <w:rPr>
          <w:i/>
          <w:iCs/>
          <w:color w:val="000000"/>
          <w:szCs w:val="25"/>
        </w:rPr>
        <w:t xml:space="preserve">, dipanggil untuk memberi kesaksian tentang keutamaan mutlak </w:t>
      </w:r>
      <w:r w:rsidR="00746BCF">
        <w:rPr>
          <w:i/>
          <w:iCs/>
          <w:color w:val="000000"/>
          <w:szCs w:val="25"/>
        </w:rPr>
        <w:t>(primat)</w:t>
      </w:r>
      <w:r w:rsidR="00EC540E" w:rsidRPr="00DE175F">
        <w:rPr>
          <w:i/>
          <w:iCs/>
          <w:color w:val="000000"/>
          <w:szCs w:val="25"/>
        </w:rPr>
        <w:t>Allah (bdk. GS 21).</w:t>
      </w:r>
    </w:p>
    <w:p w14:paraId="491C0F99" w14:textId="706713CA" w:rsidR="007D0C30" w:rsidRDefault="006F0813" w:rsidP="006F0813">
      <w:pPr>
        <w:jc w:val="both"/>
        <w:rPr>
          <w:color w:val="000000"/>
          <w:szCs w:val="25"/>
        </w:rPr>
      </w:pPr>
      <w:r w:rsidRPr="006F0813">
        <w:rPr>
          <w:i/>
          <w:iCs/>
          <w:color w:val="000000"/>
          <w:szCs w:val="25"/>
        </w:rPr>
        <w:t xml:space="preserve">Dan </w:t>
      </w:r>
      <w:r w:rsidR="00746BCF">
        <w:rPr>
          <w:i/>
          <w:iCs/>
          <w:color w:val="000000"/>
          <w:szCs w:val="25"/>
        </w:rPr>
        <w:t xml:space="preserve">kepada orang-orang yang merasakan hasrat yang </w:t>
      </w:r>
      <w:r w:rsidR="00746BCF" w:rsidRPr="006F0813">
        <w:rPr>
          <w:i/>
          <w:iCs/>
          <w:color w:val="000000"/>
          <w:szCs w:val="25"/>
        </w:rPr>
        <w:t>muncul semakin jelas</w:t>
      </w:r>
      <w:r w:rsidR="00746BCF">
        <w:rPr>
          <w:i/>
          <w:iCs/>
          <w:color w:val="000000"/>
          <w:szCs w:val="25"/>
        </w:rPr>
        <w:t>(hidup)</w:t>
      </w:r>
      <w:r w:rsidRPr="006F0813">
        <w:rPr>
          <w:i/>
          <w:iCs/>
          <w:color w:val="000000"/>
          <w:szCs w:val="25"/>
        </w:rPr>
        <w:t>untuk mencari dan bertemu Tuhan, mereka</w:t>
      </w:r>
      <w:r w:rsidR="00746BCF">
        <w:rPr>
          <w:i/>
          <w:iCs/>
          <w:color w:val="000000"/>
          <w:szCs w:val="25"/>
        </w:rPr>
        <w:t xml:space="preserve"> (para rubiah)</w:t>
      </w:r>
      <w:r w:rsidRPr="006F0813">
        <w:rPr>
          <w:i/>
          <w:iCs/>
          <w:color w:val="000000"/>
          <w:szCs w:val="25"/>
        </w:rPr>
        <w:t xml:space="preserve"> meng</w:t>
      </w:r>
      <w:r w:rsidR="00746BCF">
        <w:rPr>
          <w:i/>
          <w:iCs/>
          <w:color w:val="000000"/>
          <w:szCs w:val="25"/>
        </w:rPr>
        <w:t>k</w:t>
      </w:r>
      <w:r w:rsidRPr="006F0813">
        <w:rPr>
          <w:i/>
          <w:iCs/>
          <w:color w:val="000000"/>
          <w:szCs w:val="25"/>
        </w:rPr>
        <w:t xml:space="preserve">omunikasikan pengalaman dan buah kontemplasi mereka </w:t>
      </w:r>
      <w:r w:rsidR="005D007C">
        <w:rPr>
          <w:i/>
          <w:iCs/>
          <w:color w:val="000000"/>
          <w:szCs w:val="25"/>
        </w:rPr>
        <w:t xml:space="preserve"> se</w:t>
      </w:r>
      <w:r w:rsidRPr="006F0813">
        <w:rPr>
          <w:i/>
          <w:iCs/>
          <w:color w:val="000000"/>
          <w:szCs w:val="25"/>
        </w:rPr>
        <w:t xml:space="preserve">cara khusus dengan mengajar mereka untuk menjaga kenangan akan Sengsara Yesus tetap hidup, dalam batasan dan semangat </w:t>
      </w:r>
      <w:r w:rsidR="005D007C">
        <w:rPr>
          <w:i/>
          <w:iCs/>
          <w:color w:val="000000"/>
          <w:szCs w:val="25"/>
        </w:rPr>
        <w:t>regula</w:t>
      </w:r>
      <w:r w:rsidRPr="006F0813">
        <w:rPr>
          <w:i/>
          <w:iCs/>
          <w:color w:val="000000"/>
          <w:szCs w:val="25"/>
        </w:rPr>
        <w:t>, sesuai dengan berbagai keadaan dan dalam gaya yang konsisten dengan kehidupan kontemplatif mereka."</w:t>
      </w:r>
    </w:p>
    <w:p w14:paraId="548F2A89" w14:textId="63F84D7E" w:rsidR="00EC540E" w:rsidRPr="00BA793F" w:rsidRDefault="007D0C30" w:rsidP="007D0C30">
      <w:pPr>
        <w:rPr>
          <w:rFonts w:eastAsia="Times New Roman" w:cs="Times New Roman"/>
          <w:color w:val="000000"/>
        </w:rPr>
      </w:pPr>
      <w:r>
        <w:rPr>
          <w:color w:val="000000"/>
          <w:szCs w:val="25"/>
        </w:rPr>
        <w:t>(</w:t>
      </w:r>
      <w:r w:rsidR="005D007C">
        <w:rPr>
          <w:color w:val="000000"/>
          <w:szCs w:val="25"/>
        </w:rPr>
        <w:t>Regula</w:t>
      </w:r>
      <w:r>
        <w:rPr>
          <w:color w:val="000000"/>
          <w:szCs w:val="25"/>
        </w:rPr>
        <w:t xml:space="preserve"> dan Konstitusi </w:t>
      </w:r>
      <w:r w:rsidR="005D007C">
        <w:rPr>
          <w:color w:val="000000"/>
          <w:szCs w:val="25"/>
        </w:rPr>
        <w:t>Rubiah</w:t>
      </w:r>
      <w:r>
        <w:rPr>
          <w:color w:val="000000"/>
          <w:szCs w:val="25"/>
        </w:rPr>
        <w:t xml:space="preserve"> CP, Bagian Kedua).</w:t>
      </w:r>
    </w:p>
    <w:p w14:paraId="135FAE54" w14:textId="3CED29C6" w:rsidR="00122F9E" w:rsidRDefault="007D0C30" w:rsidP="004542B3">
      <w:pPr>
        <w:ind w:firstLine="708"/>
        <w:jc w:val="both"/>
        <w:rPr>
          <w:rFonts w:cs="Times New Roman"/>
        </w:rPr>
      </w:pPr>
      <w:r>
        <w:rPr>
          <w:rFonts w:cs="Times New Roman"/>
        </w:rPr>
        <w:t>Karena itu panggilanmu sungguh-sungguh bersifat “kerasulan”, karena panggilan</w:t>
      </w:r>
      <w:r w:rsidR="005D007C">
        <w:rPr>
          <w:rFonts w:cs="Times New Roman"/>
        </w:rPr>
        <w:t xml:space="preserve"> kalian</w:t>
      </w:r>
      <w:r>
        <w:rPr>
          <w:rFonts w:cs="Times New Roman"/>
        </w:rPr>
        <w:t xml:space="preserve"> tidak hanya ditujukan untuk pengudusan</w:t>
      </w:r>
      <w:r w:rsidR="005D007C">
        <w:rPr>
          <w:rFonts w:cs="Times New Roman"/>
        </w:rPr>
        <w:t>kalian sendiri</w:t>
      </w:r>
      <w:r>
        <w:rPr>
          <w:rFonts w:cs="Times New Roman"/>
        </w:rPr>
        <w:t xml:space="preserve">, </w:t>
      </w:r>
      <w:r w:rsidR="005D007C">
        <w:rPr>
          <w:rFonts w:cs="Times New Roman"/>
        </w:rPr>
        <w:t>melainkan</w:t>
      </w:r>
      <w:r>
        <w:rPr>
          <w:rFonts w:cs="Times New Roman"/>
        </w:rPr>
        <w:t xml:space="preserve"> juga untuk penyembuhan para pria dan wanita di zaman kita yang menderita “penyakit-penyakit” modern berupa kedangkalan dan materialisme, dengan menawarkan kepada mereka perjalanan meditasi tentang Sengsara.</w:t>
      </w:r>
    </w:p>
    <w:p w14:paraId="58AF76D9" w14:textId="327A3FE6" w:rsidR="006C3A62" w:rsidRDefault="007D0C30" w:rsidP="00122F9E">
      <w:pPr>
        <w:jc w:val="both"/>
        <w:rPr>
          <w:rFonts w:cs="Times New Roman"/>
        </w:rPr>
      </w:pPr>
      <w:r>
        <w:rPr>
          <w:rFonts w:cs="Times New Roman"/>
        </w:rPr>
        <w:t xml:space="preserve">Dalam hal ini, saya ingin menunjukkan bahwa, selama beberapa tahun, saya telah melihat pertumbuhan di Roma (seperti yang saya pikir juga terjadi di kota-kota lain) berbagai usulan untuk “meditasi”, umumnya yang bersifat oriental, Buddhis, Zen, dll. disajikan sebagai sumber kesejahteraan, reintegrasi, dan rekonsiliasi. Saya tidak tahu berapa banyak orang yang mengikuti inisiatif ini, tetapi saya percaya bahwa ini adalah gejala yang jelas tentang kebutuhan orang-orang saat ini (yang menderita kecemasan dan ketidakpuasan, semakin "tidak manusiawi", kasar, pemarah ...) untuk menemukan kembali identitas mereka sendiri, menemukan bahwa mereka dikasihi oleh </w:t>
      </w:r>
      <w:r w:rsidR="005D007C">
        <w:rPr>
          <w:rFonts w:cs="Times New Roman"/>
        </w:rPr>
        <w:t xml:space="preserve">Allah </w:t>
      </w:r>
      <w:r>
        <w:rPr>
          <w:rFonts w:cs="Times New Roman"/>
        </w:rPr>
        <w:t>Bapa, ditebus oleh Yesus Kristus, dan karena alasan ini, dapat menjalani hidup mereka dengan percaya diri dan sukacita.</w:t>
      </w:r>
    </w:p>
    <w:p w14:paraId="5E6F54B9" w14:textId="6018A914" w:rsidR="000B7A68" w:rsidRPr="009A21E5" w:rsidRDefault="000307F0" w:rsidP="002E6BC5">
      <w:pPr>
        <w:ind w:right="134" w:firstLine="708"/>
        <w:jc w:val="both"/>
      </w:pPr>
      <w:r>
        <w:t>Ki</w:t>
      </w:r>
      <w:r w:rsidR="005D007C">
        <w:t>ta</w:t>
      </w:r>
      <w:r>
        <w:t xml:space="preserve"> para Pasionis mempunyai usulan yang jelas dan kuat untuk ditawarkan kepada orang-orang sezaman ki</w:t>
      </w:r>
      <w:r w:rsidR="005D007C">
        <w:t>ta</w:t>
      </w:r>
      <w:r>
        <w:t xml:space="preserve">, tepatnya melalui </w:t>
      </w:r>
      <w:r>
        <w:rPr>
          <w:rFonts w:cs="Times New Roman"/>
        </w:rPr>
        <w:t>meditasi tentang Sengsara</w:t>
      </w:r>
      <w:r w:rsidR="005D007C">
        <w:rPr>
          <w:rFonts w:cs="Times New Roman"/>
        </w:rPr>
        <w:t xml:space="preserve"> Yesus</w:t>
      </w:r>
      <w:r>
        <w:rPr>
          <w:rFonts w:cs="Times New Roman"/>
        </w:rPr>
        <w:t xml:space="preserve">, yang menerangi masa kini, memberikan ketenangan, kedamaian dan motivasi, tetapi di atas semua itu menempatkan kita dalam kontak dengan kehidupan Allah, kehidupan kekal, yang dimenangkan bagi kita oleh Putranya Yesus. </w:t>
      </w:r>
      <w:r w:rsidR="000B7A68" w:rsidRPr="000B7A68">
        <w:rPr>
          <w:rFonts w:cs="Times New Roman"/>
          <w:i/>
          <w:iCs/>
        </w:rPr>
        <w:t xml:space="preserve">“ </w:t>
      </w:r>
      <w:r w:rsidR="005D007C">
        <w:rPr>
          <w:i/>
          <w:iCs/>
        </w:rPr>
        <w:t>Berdiri di kaki S</w:t>
      </w:r>
      <w:r w:rsidR="000B7A68" w:rsidRPr="000B7A68">
        <w:rPr>
          <w:i/>
          <w:iCs/>
        </w:rPr>
        <w:t xml:space="preserve">alib, sambil tetap menatap Dia yang disalibkan untuk kita, membuat orang yang merenungkan dan berduka mengalami Pentakosta yang tak terlukiskan: ia merasakan Roh kasih karunia dan penghiburan dicurahkan atas dirinya, atas rumahnya atau komunitasnya (lih. Zakharia 12:10). Dan Roh memperkenalkan kita kepada dunia ilahi. Kehidupan monastik kontemplatif yang dijalani pada tingkat ini tak ternilai, sungguh agung </w:t>
      </w:r>
      <w:r w:rsidR="000B7A68">
        <w:rPr>
          <w:rStyle w:val="Refdenotaderodap"/>
          <w:i/>
          <w:iCs/>
        </w:rPr>
        <w:footnoteReference w:id="2"/>
      </w:r>
      <w:r w:rsidR="000B7A68" w:rsidRPr="000B7A68">
        <w:rPr>
          <w:i/>
          <w:iCs/>
        </w:rPr>
        <w:t>. ”</w:t>
      </w:r>
      <w:r w:rsidR="000B7A68">
        <w:rPr>
          <w:rFonts w:cs="Times New Roman"/>
          <w:kern w:val="1"/>
        </w:rPr>
        <w:t xml:space="preserve"> </w:t>
      </w:r>
    </w:p>
    <w:p w14:paraId="70121AA4" w14:textId="0294E3E5" w:rsidR="001D27B9" w:rsidRDefault="001D27B9" w:rsidP="004542B3">
      <w:pPr>
        <w:ind w:firstLine="708"/>
        <w:jc w:val="both"/>
        <w:rPr>
          <w:i/>
          <w:iCs/>
        </w:rPr>
      </w:pPr>
      <w:r>
        <w:t xml:space="preserve">Semoga Roh Kudus, karenanya, menggerakkan dan membimbing hari-hari </w:t>
      </w:r>
      <w:r w:rsidR="005D007C">
        <w:t xml:space="preserve">kalian ini dengan </w:t>
      </w:r>
      <w:r>
        <w:t>mendengarkan, berdialog dan mencermati</w:t>
      </w:r>
      <w:r w:rsidR="005D007C">
        <w:t>(discerniment)</w:t>
      </w:r>
      <w:r>
        <w:t xml:space="preserve"> ini, sehingga kalian juga dapat memperbarui kepatuhan kalian pada Panggilan dan menjadi salah satu dari mereka yang mengalami janji Yesus kepada para pengikut-Nya: </w:t>
      </w:r>
      <w:r w:rsidR="00AC4DFB" w:rsidRPr="001F55BE">
        <w:rPr>
          <w:i/>
          <w:iCs/>
        </w:rPr>
        <w:t>"Sesungguhnya Aku berkata kepadamu, barangsiapa percaya kepada-Ku, ia akan melakukan juga pekerjaan-pekerjaan yang Aku lakukan, bahkan pekerjaan-pekerjaan yang lebih besar dari pada itu, sebab Aku akan pergi kepada Bapa".</w:t>
      </w:r>
    </w:p>
    <w:p w14:paraId="0194F2D4" w14:textId="62925877" w:rsidR="00AC4DFB" w:rsidRDefault="001D27B9" w:rsidP="004542B3">
      <w:pPr>
        <w:ind w:firstLine="708"/>
        <w:jc w:val="both"/>
      </w:pPr>
      <w:r>
        <w:t>Semoga Maria, Bunda Dukacita, dan Sant</w:t>
      </w:r>
      <w:r w:rsidR="005953BF">
        <w:t>o Paulus dari Salib, Pendiri k</w:t>
      </w:r>
      <w:r>
        <w:t>i</w:t>
      </w:r>
      <w:r w:rsidR="005953BF">
        <w:t>ta</w:t>
      </w:r>
      <w:r>
        <w:t xml:space="preserve">, mendukung pekerjaan Kapitel </w:t>
      </w:r>
      <w:r w:rsidR="005953BF">
        <w:t>kalian</w:t>
      </w:r>
      <w:r>
        <w:t xml:space="preserve"> sehingga, dengan berakar di pohon Salib Kristus, </w:t>
      </w:r>
      <w:r w:rsidR="005953BF">
        <w:t>Kalian</w:t>
      </w:r>
      <w:r>
        <w:t xml:space="preserve"> dapat selalu hidup dan menjadi saksi Sengsara Yesus yang merupakan </w:t>
      </w:r>
      <w:r w:rsidR="000455FE" w:rsidRPr="000455FE">
        <w:rPr>
          <w:i/>
          <w:iCs/>
        </w:rPr>
        <w:t>“karya Cinta Ilahi yang terbesar dan paling mengagumkan”.</w:t>
      </w:r>
    </w:p>
    <w:p w14:paraId="4A345C32" w14:textId="77777777" w:rsidR="001F149F" w:rsidRPr="001D27B9" w:rsidRDefault="001F149F" w:rsidP="004542B3">
      <w:pPr>
        <w:ind w:firstLine="708"/>
        <w:jc w:val="both"/>
        <w:rPr>
          <w:rFonts w:cs="Times New Roman"/>
        </w:rPr>
      </w:pPr>
      <w:r>
        <w:t>Amin.</w:t>
      </w:r>
    </w:p>
    <w:sectPr w:rsidR="001F149F" w:rsidRPr="001D27B9" w:rsidSect="005218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35DD" w14:textId="77777777" w:rsidR="005A1201" w:rsidRDefault="005A1201" w:rsidP="00BE4A2C">
      <w:r>
        <w:separator/>
      </w:r>
    </w:p>
  </w:endnote>
  <w:endnote w:type="continuationSeparator" w:id="0">
    <w:p w14:paraId="4CCEB072" w14:textId="77777777" w:rsidR="005A1201" w:rsidRDefault="005A1201" w:rsidP="00B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846E" w14:textId="77777777" w:rsidR="005A1201" w:rsidRDefault="005A1201" w:rsidP="00BE4A2C">
      <w:r>
        <w:separator/>
      </w:r>
    </w:p>
  </w:footnote>
  <w:footnote w:type="continuationSeparator" w:id="0">
    <w:p w14:paraId="12A679F0" w14:textId="77777777" w:rsidR="005A1201" w:rsidRDefault="005A1201" w:rsidP="00BE4A2C">
      <w:r>
        <w:continuationSeparator/>
      </w:r>
    </w:p>
  </w:footnote>
  <w:footnote w:id="1">
    <w:p w14:paraId="7B7A0FA5" w14:textId="77777777" w:rsidR="00517F58" w:rsidRDefault="00517F58" w:rsidP="00517F58">
      <w:pPr>
        <w:pStyle w:val="Textodenotaderodap"/>
        <w:jc w:val="both"/>
      </w:pPr>
      <w:r>
        <w:rPr>
          <w:rStyle w:val="Refdenotaderodap"/>
        </w:rPr>
        <w:footnoteRef/>
      </w:r>
      <w:r>
        <w:t xml:space="preserve"> </w:t>
      </w:r>
      <w:r w:rsidRPr="00BE4A2C">
        <w:rPr>
          <w:rFonts w:eastAsia="Times New Roman" w:cs="Times New Roman"/>
          <w:color w:val="000000"/>
          <w:sz w:val="16"/>
          <w:szCs w:val="16"/>
        </w:rPr>
        <w:t xml:space="preserve">lih. </w:t>
      </w:r>
      <w:r w:rsidRPr="00BE4A2C">
        <w:rPr>
          <w:sz w:val="16"/>
          <w:szCs w:val="16"/>
        </w:rPr>
        <w:t xml:space="preserve">Giovanni Maria Cioni Passionis, </w:t>
      </w:r>
      <w:r w:rsidRPr="00BE4A2C">
        <w:rPr>
          <w:i/>
          <w:sz w:val="16"/>
          <w:szCs w:val="16"/>
        </w:rPr>
        <w:t xml:space="preserve">Retret Passionis pertama. Sejarah pendirian (1737-1796 </w:t>
      </w:r>
      <w:r w:rsidRPr="00BE4A2C">
        <w:rPr>
          <w:sz w:val="16"/>
          <w:szCs w:val="16"/>
        </w:rPr>
        <w:t>), diedit oleh Max Anselmi Passionist, Edisi pertama, S. Zenone degli Ezzelini (TV), Juli 2011,</w:t>
      </w:r>
      <w:r w:rsidRPr="00BE4A2C">
        <w:rPr>
          <w:rFonts w:eastAsia="Times New Roman" w:cs="Times New Roman"/>
          <w:color w:val="000000"/>
          <w:sz w:val="16"/>
          <w:szCs w:val="16"/>
        </w:rPr>
        <w:t xml:space="preserve"> </w:t>
      </w:r>
      <w:r w:rsidRPr="00BE4A2C">
        <w:rPr>
          <w:rFonts w:cs="Times New Roman"/>
          <w:sz w:val="16"/>
          <w:szCs w:val="16"/>
        </w:rPr>
        <w:t xml:space="preserve">hal. 306-314 </w:t>
      </w:r>
      <w:r>
        <w:rPr>
          <w:rFonts w:eastAsia="Times New Roman" w:cs="Times New Roman"/>
          <w:color w:val="000000"/>
          <w:sz w:val="16"/>
          <w:szCs w:val="16"/>
        </w:rPr>
        <w:t>.</w:t>
      </w:r>
    </w:p>
  </w:footnote>
  <w:footnote w:id="2">
    <w:p w14:paraId="14B7316B" w14:textId="77777777" w:rsidR="000B7A68" w:rsidRDefault="000B7A68" w:rsidP="000B7A68">
      <w:pPr>
        <w:pStyle w:val="Textodenotaderodap"/>
        <w:jc w:val="both"/>
      </w:pPr>
      <w:r>
        <w:rPr>
          <w:rStyle w:val="Refdenotaderodap"/>
        </w:rPr>
        <w:footnoteRef/>
      </w:r>
      <w:r>
        <w:t xml:space="preserve"> </w:t>
      </w:r>
      <w:r w:rsidRPr="000B7A68">
        <w:rPr>
          <w:sz w:val="16"/>
          <w:szCs w:val="16"/>
        </w:rPr>
        <w:t xml:space="preserve">Lih. Max Anselmi Passionist, </w:t>
      </w:r>
      <w:r w:rsidRPr="000B7A68">
        <w:rPr>
          <w:i/>
          <w:sz w:val="16"/>
          <w:szCs w:val="16"/>
        </w:rPr>
        <w:t xml:space="preserve">saya akan berjalan dalam kesederhanaan hati. Kehidupan dan sejarah Gemma Eufemia Giannini, seorang Passionis dari Lucca. </w:t>
      </w:r>
      <w:r w:rsidRPr="000B7A68">
        <w:rPr>
          <w:sz w:val="16"/>
          <w:szCs w:val="16"/>
        </w:rPr>
        <w:t>disunting oleh Suster-suster S. Gemma, Lucca 2007, hlm. 40-4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61580"/>
    <w:multiLevelType w:val="hybridMultilevel"/>
    <w:tmpl w:val="11949B1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C8668E"/>
    <w:multiLevelType w:val="multilevel"/>
    <w:tmpl w:val="9F5C006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3230885">
    <w:abstractNumId w:val="1"/>
  </w:num>
  <w:num w:numId="2" w16cid:durableId="118876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98"/>
    <w:rsid w:val="000307F0"/>
    <w:rsid w:val="00042314"/>
    <w:rsid w:val="000455FE"/>
    <w:rsid w:val="00053952"/>
    <w:rsid w:val="00094714"/>
    <w:rsid w:val="000B46AD"/>
    <w:rsid w:val="000B7A68"/>
    <w:rsid w:val="00122F9E"/>
    <w:rsid w:val="00160FA5"/>
    <w:rsid w:val="00191FBA"/>
    <w:rsid w:val="001B3935"/>
    <w:rsid w:val="001D27B9"/>
    <w:rsid w:val="001F149F"/>
    <w:rsid w:val="001F55BE"/>
    <w:rsid w:val="002A6092"/>
    <w:rsid w:val="002E6BC5"/>
    <w:rsid w:val="00351398"/>
    <w:rsid w:val="00360E4E"/>
    <w:rsid w:val="00372223"/>
    <w:rsid w:val="003749BE"/>
    <w:rsid w:val="003A0503"/>
    <w:rsid w:val="003A1056"/>
    <w:rsid w:val="003E4862"/>
    <w:rsid w:val="00453368"/>
    <w:rsid w:val="004542B3"/>
    <w:rsid w:val="004747F9"/>
    <w:rsid w:val="004C30C1"/>
    <w:rsid w:val="004F19BA"/>
    <w:rsid w:val="004F5698"/>
    <w:rsid w:val="00517F58"/>
    <w:rsid w:val="0052181B"/>
    <w:rsid w:val="005953BF"/>
    <w:rsid w:val="005A1201"/>
    <w:rsid w:val="005A3C4F"/>
    <w:rsid w:val="005B3C4F"/>
    <w:rsid w:val="005C10B4"/>
    <w:rsid w:val="005D007C"/>
    <w:rsid w:val="00636D15"/>
    <w:rsid w:val="006C3A62"/>
    <w:rsid w:val="006F0813"/>
    <w:rsid w:val="007441F6"/>
    <w:rsid w:val="00746BCF"/>
    <w:rsid w:val="007B7328"/>
    <w:rsid w:val="007D0C30"/>
    <w:rsid w:val="00827D19"/>
    <w:rsid w:val="00872FD9"/>
    <w:rsid w:val="00897115"/>
    <w:rsid w:val="0090355A"/>
    <w:rsid w:val="00920DFD"/>
    <w:rsid w:val="009B5566"/>
    <w:rsid w:val="00A86E86"/>
    <w:rsid w:val="00AC4DFB"/>
    <w:rsid w:val="00AD2479"/>
    <w:rsid w:val="00AF5692"/>
    <w:rsid w:val="00B37866"/>
    <w:rsid w:val="00B477BD"/>
    <w:rsid w:val="00B70EAC"/>
    <w:rsid w:val="00B9312C"/>
    <w:rsid w:val="00BA793F"/>
    <w:rsid w:val="00BE4A2C"/>
    <w:rsid w:val="00C234EA"/>
    <w:rsid w:val="00C60E53"/>
    <w:rsid w:val="00C6385E"/>
    <w:rsid w:val="00CE2C91"/>
    <w:rsid w:val="00D33E9F"/>
    <w:rsid w:val="00D617DC"/>
    <w:rsid w:val="00DC2399"/>
    <w:rsid w:val="00DE175F"/>
    <w:rsid w:val="00DF0828"/>
    <w:rsid w:val="00E0730A"/>
    <w:rsid w:val="00E71BF7"/>
    <w:rsid w:val="00EA1D0C"/>
    <w:rsid w:val="00EB3339"/>
    <w:rsid w:val="00EB4C7C"/>
    <w:rsid w:val="00EC540E"/>
    <w:rsid w:val="00F82313"/>
    <w:rsid w:val="00FA09E8"/>
    <w:rsid w:val="00FA4532"/>
    <w:rsid w:val="00FA4606"/>
    <w:rsid w:val="00FD1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E0E2"/>
  <w15:chartTrackingRefBased/>
  <w15:docId w15:val="{55AC1378-58BF-B94E-893B-5F380D4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o CS)"/>
        <w:kern w:val="2"/>
        <w:sz w:val="24"/>
        <w:szCs w:val="24"/>
        <w:lang w:val="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F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F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F56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F56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F5698"/>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har"/>
    <w:uiPriority w:val="9"/>
    <w:semiHidden/>
    <w:unhideWhenUsed/>
    <w:qFormat/>
    <w:rsid w:val="004F569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F569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F569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F569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569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F569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F5698"/>
    <w:rPr>
      <w:rFonts w:asciiTheme="minorHAnsi" w:eastAsiaTheme="majorEastAsia" w:hAnsiTheme="min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4F5698"/>
    <w:rPr>
      <w:rFonts w:asciiTheme="minorHAnsi" w:eastAsiaTheme="majorEastAsia" w:hAnsiTheme="minorHAnsi" w:cstheme="majorBidi"/>
      <w:i/>
      <w:iCs/>
      <w:color w:val="2F5496" w:themeColor="accent1" w:themeShade="BF"/>
    </w:rPr>
  </w:style>
  <w:style w:type="character" w:customStyle="1" w:styleId="Ttulo5Char">
    <w:name w:val="Título 5 Char"/>
    <w:basedOn w:val="Fontepargpadro"/>
    <w:link w:val="Ttulo5"/>
    <w:uiPriority w:val="9"/>
    <w:semiHidden/>
    <w:rsid w:val="004F5698"/>
    <w:rPr>
      <w:rFonts w:asciiTheme="minorHAnsi" w:eastAsiaTheme="majorEastAsia" w:hAnsiTheme="minorHAnsi" w:cstheme="majorBidi"/>
      <w:color w:val="2F5496" w:themeColor="accent1" w:themeShade="BF"/>
    </w:rPr>
  </w:style>
  <w:style w:type="character" w:customStyle="1" w:styleId="Ttulo6Char">
    <w:name w:val="Título 6 Char"/>
    <w:basedOn w:val="Fontepargpadro"/>
    <w:link w:val="Ttulo6"/>
    <w:uiPriority w:val="9"/>
    <w:semiHidden/>
    <w:rsid w:val="004F5698"/>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4F5698"/>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4F5698"/>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4F5698"/>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4F56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F56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F56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F569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4F56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F5698"/>
    <w:rPr>
      <w:i/>
      <w:iCs/>
      <w:color w:val="404040" w:themeColor="text1" w:themeTint="BF"/>
    </w:rPr>
  </w:style>
  <w:style w:type="paragraph" w:styleId="PargrafodaLista">
    <w:name w:val="List Paragraph"/>
    <w:basedOn w:val="Normal"/>
    <w:uiPriority w:val="34"/>
    <w:qFormat/>
    <w:rsid w:val="004F5698"/>
    <w:pPr>
      <w:ind w:left="720"/>
      <w:contextualSpacing/>
    </w:pPr>
  </w:style>
  <w:style w:type="character" w:styleId="nfaseIntensa">
    <w:name w:val="Intense Emphasis"/>
    <w:basedOn w:val="Fontepargpadro"/>
    <w:uiPriority w:val="21"/>
    <w:qFormat/>
    <w:rsid w:val="004F5698"/>
    <w:rPr>
      <w:i/>
      <w:iCs/>
      <w:color w:val="2F5496" w:themeColor="accent1" w:themeShade="BF"/>
    </w:rPr>
  </w:style>
  <w:style w:type="paragraph" w:styleId="CitaoIntensa">
    <w:name w:val="Intense Quote"/>
    <w:basedOn w:val="Normal"/>
    <w:next w:val="Normal"/>
    <w:link w:val="CitaoIntensaChar"/>
    <w:uiPriority w:val="30"/>
    <w:qFormat/>
    <w:rsid w:val="004F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F5698"/>
    <w:rPr>
      <w:i/>
      <w:iCs/>
      <w:color w:val="2F5496" w:themeColor="accent1" w:themeShade="BF"/>
    </w:rPr>
  </w:style>
  <w:style w:type="character" w:styleId="RefernciaIntensa">
    <w:name w:val="Intense Reference"/>
    <w:basedOn w:val="Fontepargpadro"/>
    <w:uiPriority w:val="32"/>
    <w:qFormat/>
    <w:rsid w:val="004F5698"/>
    <w:rPr>
      <w:b/>
      <w:bCs/>
      <w:smallCaps/>
      <w:color w:val="2F5496" w:themeColor="accent1" w:themeShade="BF"/>
      <w:spacing w:val="5"/>
    </w:rPr>
  </w:style>
  <w:style w:type="paragraph" w:styleId="Textodenotaderodap">
    <w:name w:val="footnote text"/>
    <w:basedOn w:val="Normal"/>
    <w:link w:val="TextodenotaderodapChar"/>
    <w:uiPriority w:val="99"/>
    <w:unhideWhenUsed/>
    <w:rsid w:val="00BE4A2C"/>
    <w:rPr>
      <w:sz w:val="20"/>
      <w:szCs w:val="20"/>
    </w:rPr>
  </w:style>
  <w:style w:type="character" w:customStyle="1" w:styleId="TextodenotaderodapChar">
    <w:name w:val="Texto de nota de rodapé Char"/>
    <w:basedOn w:val="Fontepargpadro"/>
    <w:link w:val="Textodenotaderodap"/>
    <w:uiPriority w:val="99"/>
    <w:rsid w:val="00BE4A2C"/>
    <w:rPr>
      <w:sz w:val="20"/>
      <w:szCs w:val="20"/>
    </w:rPr>
  </w:style>
  <w:style w:type="character" w:styleId="Refdenotaderodap">
    <w:name w:val="footnote reference"/>
    <w:basedOn w:val="Fontepargpadro"/>
    <w:uiPriority w:val="99"/>
    <w:semiHidden/>
    <w:unhideWhenUsed/>
    <w:rsid w:val="00BE4A2C"/>
    <w:rPr>
      <w:vertAlign w:val="superscript"/>
    </w:rPr>
  </w:style>
  <w:style w:type="paragraph" w:customStyle="1" w:styleId="p1">
    <w:name w:val="p1"/>
    <w:basedOn w:val="Normal"/>
    <w:rsid w:val="00AC4DFB"/>
    <w:rPr>
      <w:rFonts w:ascii="Times" w:eastAsia="Times New Roman" w:hAnsi="Times" w:cs="Times New Roman"/>
      <w:color w:val="141413"/>
      <w:kern w:val="0"/>
      <w:sz w:val="16"/>
      <w:szCs w:val="16"/>
      <w:lang w:eastAsia="it-IT"/>
      <w14:ligatures w14:val="none"/>
    </w:rPr>
  </w:style>
  <w:style w:type="character" w:customStyle="1" w:styleId="Corpodeltesto2">
    <w:name w:val="Corpo del testo (2)_"/>
    <w:basedOn w:val="Fontepargpadro"/>
    <w:link w:val="Corpodeltesto21"/>
    <w:rsid w:val="00DE175F"/>
    <w:rPr>
      <w:rFonts w:ascii="Sylfaen" w:eastAsia="Sylfaen" w:hAnsi="Sylfaen" w:cs="Sylfaen"/>
      <w:sz w:val="22"/>
      <w:szCs w:val="22"/>
      <w:shd w:val="clear" w:color="auto" w:fill="FFFFFF"/>
    </w:rPr>
  </w:style>
  <w:style w:type="paragraph" w:customStyle="1" w:styleId="Corpodeltesto21">
    <w:name w:val="Corpo del testo (2)1"/>
    <w:basedOn w:val="Normal"/>
    <w:link w:val="Corpodeltesto2"/>
    <w:rsid w:val="00DE175F"/>
    <w:pPr>
      <w:widowControl w:val="0"/>
      <w:shd w:val="clear" w:color="auto" w:fill="FFFFFF"/>
      <w:spacing w:before="60" w:after="360" w:line="277" w:lineRule="exact"/>
      <w:jc w:val="both"/>
    </w:pPr>
    <w:rPr>
      <w:rFonts w:ascii="Sylfaen" w:eastAsia="Sylfaen" w:hAnsi="Sylfaen" w:cs="Sylfae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1354</Words>
  <Characters>7315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Adobati</dc:creator>
  <cp:keywords/>
  <dc:description/>
  <cp:lastModifiedBy>* PASSIO *</cp:lastModifiedBy>
  <cp:revision>7</cp:revision>
  <dcterms:created xsi:type="dcterms:W3CDTF">2025-04-16T09:40:00Z</dcterms:created>
  <dcterms:modified xsi:type="dcterms:W3CDTF">2025-04-22T09:51:00Z</dcterms:modified>
</cp:coreProperties>
</file>